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61E" w:rsidRDefault="002C161E">
      <w:pPr>
        <w:rPr>
          <w:sz w:val="28"/>
          <w:szCs w:val="28"/>
        </w:rPr>
      </w:pPr>
      <w:r>
        <w:rPr>
          <w:sz w:val="28"/>
          <w:szCs w:val="28"/>
        </w:rPr>
        <w:t>AFAE-RETOUR D’EXPERIENCES                                                              le 0</w:t>
      </w:r>
      <w:r w:rsidR="00EA17E2">
        <w:rPr>
          <w:sz w:val="28"/>
          <w:szCs w:val="28"/>
        </w:rPr>
        <w:t>3</w:t>
      </w:r>
      <w:r>
        <w:rPr>
          <w:sz w:val="28"/>
          <w:szCs w:val="28"/>
        </w:rPr>
        <w:t xml:space="preserve"> Février 2018</w:t>
      </w:r>
    </w:p>
    <w:p w:rsidR="002C161E" w:rsidRDefault="002C161E">
      <w:pPr>
        <w:rPr>
          <w:sz w:val="28"/>
          <w:szCs w:val="28"/>
        </w:rPr>
      </w:pPr>
      <w:r>
        <w:rPr>
          <w:sz w:val="28"/>
          <w:szCs w:val="28"/>
        </w:rPr>
        <w:t>OBJET : CONSEIL PEDAGOGIQUE EN EPLE, en ACADEMIE</w:t>
      </w:r>
    </w:p>
    <w:p w:rsidR="00DB2E9F" w:rsidRDefault="002C161E">
      <w:pPr>
        <w:rPr>
          <w:sz w:val="24"/>
          <w:szCs w:val="24"/>
        </w:rPr>
      </w:pPr>
      <w:r w:rsidRPr="002C161E">
        <w:rPr>
          <w:sz w:val="28"/>
          <w:szCs w:val="28"/>
        </w:rPr>
        <w:t>« Comment, ou à quelles conditions, un conseil pédagogique peut favoriser l’émergence d’une</w:t>
      </w:r>
      <w:r>
        <w:rPr>
          <w:sz w:val="24"/>
          <w:szCs w:val="24"/>
        </w:rPr>
        <w:t xml:space="preserve"> </w:t>
      </w:r>
      <w:r w:rsidRPr="002C161E">
        <w:rPr>
          <w:i/>
          <w:sz w:val="28"/>
          <w:szCs w:val="28"/>
        </w:rPr>
        <w:t>organisation</w:t>
      </w:r>
      <w:r>
        <w:rPr>
          <w:sz w:val="24"/>
          <w:szCs w:val="24"/>
        </w:rPr>
        <w:t xml:space="preserve"> </w:t>
      </w:r>
      <w:r w:rsidRPr="002C161E">
        <w:rPr>
          <w:i/>
          <w:sz w:val="28"/>
          <w:szCs w:val="28"/>
        </w:rPr>
        <w:t>apprenante</w:t>
      </w:r>
      <w:r>
        <w:rPr>
          <w:sz w:val="24"/>
          <w:szCs w:val="24"/>
        </w:rPr>
        <w:t> ?».</w:t>
      </w:r>
      <w:bookmarkStart w:id="0" w:name="_GoBack"/>
      <w:bookmarkEnd w:id="0"/>
    </w:p>
    <w:p w:rsidR="009240BB" w:rsidRDefault="00DB2E9F">
      <w:pPr>
        <w:rPr>
          <w:sz w:val="24"/>
          <w:szCs w:val="24"/>
        </w:rPr>
      </w:pPr>
      <w:r w:rsidRPr="00DB2E9F">
        <w:rPr>
          <w:sz w:val="24"/>
          <w:szCs w:val="24"/>
          <w:u w:val="single"/>
        </w:rPr>
        <w:t>Eléments de contexte</w:t>
      </w:r>
      <w:r>
        <w:rPr>
          <w:sz w:val="24"/>
          <w:szCs w:val="24"/>
          <w:u w:val="single"/>
        </w:rPr>
        <w:t> : Le Conseil Pédagogique</w:t>
      </w:r>
      <w:r>
        <w:rPr>
          <w:sz w:val="24"/>
          <w:szCs w:val="24"/>
          <w:u w:val="single"/>
        </w:rPr>
        <w:br/>
      </w:r>
      <w:r w:rsidRPr="00DB2E9F">
        <w:rPr>
          <w:sz w:val="24"/>
          <w:szCs w:val="24"/>
        </w:rPr>
        <w:t>-Instance de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concertation et de réflexion, sans pouvoir décisionnel, composée d’experts de la pédagogie au sens de sachants (enseignants et éducateurs, personnels de direction).</w:t>
      </w:r>
      <w:r>
        <w:rPr>
          <w:sz w:val="24"/>
          <w:szCs w:val="24"/>
        </w:rPr>
        <w:br/>
      </w:r>
      <w:r w:rsidR="001E0434">
        <w:rPr>
          <w:sz w:val="24"/>
          <w:szCs w:val="24"/>
        </w:rPr>
        <w:t>Peut-on avancer une comparaison à un conseil scientifique ?</w:t>
      </w:r>
      <w:r w:rsidR="001E0434">
        <w:rPr>
          <w:sz w:val="24"/>
          <w:szCs w:val="24"/>
        </w:rPr>
        <w:br/>
        <w:t xml:space="preserve">Les conseils, les recommandations, les projets éventuels relevant du domaine pédagogique intéressent les différents organes </w:t>
      </w:r>
      <w:r w:rsidR="003869E0">
        <w:rPr>
          <w:sz w:val="24"/>
          <w:szCs w:val="24"/>
        </w:rPr>
        <w:t xml:space="preserve">internes </w:t>
      </w:r>
      <w:r w:rsidR="001E0434">
        <w:rPr>
          <w:sz w:val="24"/>
          <w:szCs w:val="24"/>
        </w:rPr>
        <w:t>réglementaires de l’EPLE.</w:t>
      </w:r>
      <w:r w:rsidR="001E0434">
        <w:rPr>
          <w:sz w:val="24"/>
          <w:szCs w:val="24"/>
        </w:rPr>
        <w:br/>
        <w:t xml:space="preserve">- La composition selon le texte de 2005 </w:t>
      </w:r>
      <w:r w:rsidR="003869E0">
        <w:rPr>
          <w:sz w:val="24"/>
          <w:szCs w:val="24"/>
        </w:rPr>
        <w:t xml:space="preserve">peut </w:t>
      </w:r>
      <w:r w:rsidR="001E0434">
        <w:rPr>
          <w:sz w:val="24"/>
          <w:szCs w:val="24"/>
        </w:rPr>
        <w:t>sugg</w:t>
      </w:r>
      <w:r w:rsidR="003869E0">
        <w:rPr>
          <w:sz w:val="24"/>
          <w:szCs w:val="24"/>
        </w:rPr>
        <w:t>é</w:t>
      </w:r>
      <w:r w:rsidR="001E0434">
        <w:rPr>
          <w:sz w:val="24"/>
          <w:szCs w:val="24"/>
        </w:rPr>
        <w:t>re</w:t>
      </w:r>
      <w:r w:rsidR="003869E0">
        <w:rPr>
          <w:sz w:val="24"/>
          <w:szCs w:val="24"/>
        </w:rPr>
        <w:t>r</w:t>
      </w:r>
      <w:r w:rsidR="001E0434">
        <w:rPr>
          <w:sz w:val="24"/>
          <w:szCs w:val="24"/>
        </w:rPr>
        <w:t xml:space="preserve"> </w:t>
      </w:r>
      <w:r w:rsidR="003869E0">
        <w:rPr>
          <w:sz w:val="24"/>
          <w:szCs w:val="24"/>
        </w:rPr>
        <w:t>un champ d’investigations relatives aux  caractéristiques de l’EPLE, réussite des élèves, performances académiques, ambiance et attractivité de l’établissement.</w:t>
      </w:r>
      <w:r w:rsidR="007124B4">
        <w:rPr>
          <w:sz w:val="24"/>
          <w:szCs w:val="24"/>
        </w:rPr>
        <w:br/>
      </w:r>
      <w:r w:rsidR="003869E0">
        <w:rPr>
          <w:sz w:val="24"/>
          <w:szCs w:val="24"/>
        </w:rPr>
        <w:br/>
      </w:r>
      <w:r w:rsidR="007124B4" w:rsidRPr="007124B4">
        <w:rPr>
          <w:sz w:val="24"/>
          <w:szCs w:val="24"/>
          <w:u w:val="single"/>
        </w:rPr>
        <w:t>L’organisation apprenante : quelles attentes ?</w:t>
      </w:r>
      <w:r w:rsidR="00753369">
        <w:rPr>
          <w:sz w:val="24"/>
          <w:szCs w:val="24"/>
          <w:u w:val="single"/>
        </w:rPr>
        <w:t xml:space="preserve"> </w:t>
      </w:r>
      <w:r w:rsidR="007124B4">
        <w:rPr>
          <w:sz w:val="24"/>
          <w:szCs w:val="24"/>
          <w:u w:val="single"/>
        </w:rPr>
        <w:br/>
      </w:r>
      <w:r w:rsidR="007124B4" w:rsidRPr="007124B4">
        <w:rPr>
          <w:sz w:val="24"/>
          <w:szCs w:val="24"/>
        </w:rPr>
        <w:t xml:space="preserve">- Le dynamisme </w:t>
      </w:r>
      <w:r w:rsidR="007124B4">
        <w:rPr>
          <w:sz w:val="24"/>
          <w:szCs w:val="24"/>
        </w:rPr>
        <w:t xml:space="preserve">d’un groupe de personnes ayant un but </w:t>
      </w:r>
      <w:r w:rsidR="00753369">
        <w:rPr>
          <w:sz w:val="24"/>
          <w:szCs w:val="24"/>
        </w:rPr>
        <w:t xml:space="preserve">explicite </w:t>
      </w:r>
      <w:r w:rsidR="007124B4">
        <w:rPr>
          <w:sz w:val="24"/>
          <w:szCs w:val="24"/>
        </w:rPr>
        <w:t>co</w:t>
      </w:r>
      <w:r w:rsidR="00753369">
        <w:rPr>
          <w:sz w:val="24"/>
          <w:szCs w:val="24"/>
        </w:rPr>
        <w:t>mmun</w:t>
      </w:r>
      <w:r w:rsidR="007124B4">
        <w:rPr>
          <w:sz w:val="24"/>
          <w:szCs w:val="24"/>
        </w:rPr>
        <w:t>.</w:t>
      </w:r>
      <w:r w:rsidR="007124B4" w:rsidRPr="007124B4">
        <w:rPr>
          <w:sz w:val="24"/>
          <w:szCs w:val="24"/>
        </w:rPr>
        <w:br/>
      </w:r>
      <w:r w:rsidR="003869E0">
        <w:rPr>
          <w:sz w:val="24"/>
          <w:szCs w:val="24"/>
        </w:rPr>
        <w:t xml:space="preserve"> </w:t>
      </w:r>
      <w:r w:rsidR="007D3E5B">
        <w:rPr>
          <w:sz w:val="24"/>
          <w:szCs w:val="24"/>
        </w:rPr>
        <w:t>L’efficacité dépend avant tout du but commun partagé et d’un état d’esprit. Le savoir de chacun des membres est un atout à une cause commune et non un pouvoir privé</w:t>
      </w:r>
      <w:r w:rsidR="007124B4">
        <w:rPr>
          <w:sz w:val="24"/>
          <w:szCs w:val="24"/>
        </w:rPr>
        <w:t>.</w:t>
      </w:r>
      <w:r w:rsidR="00753369">
        <w:rPr>
          <w:sz w:val="24"/>
          <w:szCs w:val="24"/>
        </w:rPr>
        <w:br/>
        <w:t xml:space="preserve">- Une action collective </w:t>
      </w:r>
      <w:r w:rsidR="009240BB">
        <w:rPr>
          <w:sz w:val="24"/>
          <w:szCs w:val="24"/>
        </w:rPr>
        <w:t xml:space="preserve">rationnelle et coordonnée, </w:t>
      </w:r>
      <w:r w:rsidR="00753369">
        <w:rPr>
          <w:sz w:val="24"/>
          <w:szCs w:val="24"/>
        </w:rPr>
        <w:t>autour d’un ou plusieurs objectifs du but commun fixé.</w:t>
      </w:r>
      <w:r w:rsidR="00753369">
        <w:rPr>
          <w:sz w:val="24"/>
          <w:szCs w:val="24"/>
        </w:rPr>
        <w:br/>
        <w:t>- La finalité de l</w:t>
      </w:r>
      <w:r w:rsidR="009240BB">
        <w:rPr>
          <w:sz w:val="24"/>
          <w:szCs w:val="24"/>
        </w:rPr>
        <w:t>’</w:t>
      </w:r>
      <w:r w:rsidR="00753369">
        <w:rPr>
          <w:sz w:val="24"/>
          <w:szCs w:val="24"/>
        </w:rPr>
        <w:t xml:space="preserve">organisation, sa raison d’être sur le moyen terme. </w:t>
      </w:r>
    </w:p>
    <w:p w:rsidR="00012F9B" w:rsidRDefault="009240BB">
      <w:pPr>
        <w:rPr>
          <w:sz w:val="24"/>
          <w:szCs w:val="24"/>
        </w:rPr>
      </w:pPr>
      <w:r w:rsidRPr="009240BB">
        <w:rPr>
          <w:sz w:val="24"/>
          <w:szCs w:val="24"/>
          <w:u w:val="single"/>
        </w:rPr>
        <w:t>Un exemple précurseur :</w:t>
      </w:r>
      <w:r>
        <w:rPr>
          <w:sz w:val="24"/>
          <w:szCs w:val="24"/>
          <w:u w:val="single"/>
        </w:rPr>
        <w:t xml:space="preserve"> Expérience vécue en lycée polyvalent </w:t>
      </w:r>
      <w:r w:rsidR="00FB340A">
        <w:rPr>
          <w:sz w:val="24"/>
          <w:szCs w:val="24"/>
          <w:u w:val="single"/>
        </w:rPr>
        <w:t>en</w:t>
      </w:r>
      <w:r>
        <w:rPr>
          <w:sz w:val="24"/>
          <w:szCs w:val="24"/>
          <w:u w:val="single"/>
        </w:rPr>
        <w:t xml:space="preserve"> zone ex-urbaine de catégories socio professionnelles mixtes</w:t>
      </w:r>
      <w:r w:rsidR="00FB340A">
        <w:rPr>
          <w:sz w:val="24"/>
          <w:szCs w:val="24"/>
          <w:u w:val="single"/>
        </w:rPr>
        <w:t xml:space="preserve"> d’un millier d’élèves.</w:t>
      </w:r>
      <w:r w:rsidR="00FB340A">
        <w:rPr>
          <w:sz w:val="24"/>
          <w:szCs w:val="24"/>
          <w:u w:val="single"/>
        </w:rPr>
        <w:br/>
      </w:r>
      <w:r w:rsidR="00FB340A">
        <w:rPr>
          <w:sz w:val="24"/>
          <w:szCs w:val="24"/>
        </w:rPr>
        <w:t>L’offre de formation est large, du CAP industriel au post-bac du domaine tertiaire, des sections générales et technologiques reconnues (bloc scientifique surtout).</w:t>
      </w:r>
      <w:r w:rsidR="00FB340A">
        <w:rPr>
          <w:sz w:val="24"/>
          <w:szCs w:val="24"/>
        </w:rPr>
        <w:br/>
        <w:t xml:space="preserve">L’ambiance est désastreuse et des clans </w:t>
      </w:r>
      <w:r w:rsidR="0002513A">
        <w:rPr>
          <w:sz w:val="24"/>
          <w:szCs w:val="24"/>
        </w:rPr>
        <w:t xml:space="preserve">d’élèves </w:t>
      </w:r>
      <w:r w:rsidR="00FB340A">
        <w:rPr>
          <w:sz w:val="24"/>
          <w:szCs w:val="24"/>
        </w:rPr>
        <w:t>s’affrontent régulièrement dans l’enceinte de l’établissement</w:t>
      </w:r>
      <w:r w:rsidR="0002513A">
        <w:rPr>
          <w:sz w:val="24"/>
          <w:szCs w:val="24"/>
        </w:rPr>
        <w:t xml:space="preserve"> (caillassage et zones de non droit)</w:t>
      </w:r>
      <w:r w:rsidR="00FB340A">
        <w:rPr>
          <w:sz w:val="24"/>
          <w:szCs w:val="24"/>
        </w:rPr>
        <w:t xml:space="preserve"> et en périphérie.</w:t>
      </w:r>
      <w:r w:rsidR="0002513A">
        <w:rPr>
          <w:sz w:val="24"/>
          <w:szCs w:val="24"/>
        </w:rPr>
        <w:br/>
        <w:t>Les sections professionnelles portent la responsabilité des désordres. Peu attractives, la motivation scolaire y est rare, des échecs nombreux qui valent un découragement perceptible de l’équipe pédagogique et éducative et une perte de confiance au plan académique.</w:t>
      </w:r>
      <w:r w:rsidR="00515E5D">
        <w:rPr>
          <w:sz w:val="24"/>
          <w:szCs w:val="24"/>
        </w:rPr>
        <w:br/>
        <w:t>1. Constitution d’un groupe de travail (enseignants, CPE, personnel de direction) pour un énoncé des problèmes et leur appropriation dans la gestion du groupe classe.</w:t>
      </w:r>
      <w:r w:rsidR="00515E5D">
        <w:rPr>
          <w:sz w:val="24"/>
          <w:szCs w:val="24"/>
        </w:rPr>
        <w:br/>
        <w:t>2. Choix de prise en charge en équipe par l’élaboration puis l’application de règles écrites.</w:t>
      </w:r>
      <w:r w:rsidR="00515E5D">
        <w:rPr>
          <w:sz w:val="24"/>
          <w:szCs w:val="24"/>
        </w:rPr>
        <w:br/>
        <w:t>3. Ecritures de pratiques et référents (par niveau et par groupe de discipline)</w:t>
      </w:r>
      <w:r w:rsidR="00572C72">
        <w:rPr>
          <w:sz w:val="24"/>
          <w:szCs w:val="24"/>
        </w:rPr>
        <w:t>.</w:t>
      </w:r>
      <w:r w:rsidR="00572C72">
        <w:rPr>
          <w:sz w:val="24"/>
          <w:szCs w:val="24"/>
        </w:rPr>
        <w:br/>
        <w:t>4. Observation des indicateurs habituels (recensement des incidents, sanctions et résultats scolaires).</w:t>
      </w:r>
      <w:r w:rsidR="00572C72">
        <w:rPr>
          <w:sz w:val="24"/>
          <w:szCs w:val="24"/>
        </w:rPr>
        <w:br/>
        <w:t>5. Restitution à l’ensemble des enseignants et adoptions de modèle de gestion de classe à d’autres sections.</w:t>
      </w:r>
      <w:r w:rsidR="00572C72">
        <w:rPr>
          <w:sz w:val="24"/>
          <w:szCs w:val="24"/>
        </w:rPr>
        <w:br/>
        <w:t>6. Benchmark : observations d’une expérimentation en cours hors Académie.</w:t>
      </w:r>
      <w:r w:rsidR="00012F9B">
        <w:rPr>
          <w:sz w:val="24"/>
          <w:szCs w:val="24"/>
        </w:rPr>
        <w:br/>
        <w:t xml:space="preserve">7. Suite : Développement du groupe de travail élargi à des enseignants d’autres sections ayant pour but de faire évoluer </w:t>
      </w:r>
      <w:r w:rsidR="0099494C">
        <w:rPr>
          <w:sz w:val="24"/>
          <w:szCs w:val="24"/>
        </w:rPr>
        <w:t xml:space="preserve">la prise en charge du groupe classe et quelques </w:t>
      </w:r>
      <w:r w:rsidR="00012F9B">
        <w:rPr>
          <w:sz w:val="24"/>
          <w:szCs w:val="24"/>
        </w:rPr>
        <w:t xml:space="preserve"> pratiques </w:t>
      </w:r>
      <w:r w:rsidR="0099494C">
        <w:rPr>
          <w:sz w:val="24"/>
          <w:szCs w:val="24"/>
        </w:rPr>
        <w:t>disciplinaires innovantes</w:t>
      </w:r>
      <w:r w:rsidR="00012F9B">
        <w:rPr>
          <w:sz w:val="24"/>
          <w:szCs w:val="24"/>
        </w:rPr>
        <w:t>.</w:t>
      </w:r>
    </w:p>
    <w:p w:rsidR="00C01F8E" w:rsidRDefault="00334522">
      <w:pPr>
        <w:rPr>
          <w:sz w:val="24"/>
          <w:szCs w:val="24"/>
        </w:rPr>
      </w:pPr>
      <w:r w:rsidRPr="00334522">
        <w:rPr>
          <w:sz w:val="24"/>
          <w:szCs w:val="24"/>
          <w:u w:val="single"/>
        </w:rPr>
        <w:t>Emergence d’une « organisation apprenante »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br/>
      </w:r>
      <w:r w:rsidRPr="00334522">
        <w:rPr>
          <w:sz w:val="24"/>
          <w:szCs w:val="24"/>
        </w:rPr>
        <w:t>Ce qu</w:t>
      </w:r>
      <w:r>
        <w:rPr>
          <w:sz w:val="24"/>
          <w:szCs w:val="24"/>
        </w:rPr>
        <w:t>e</w:t>
      </w:r>
      <w:r w:rsidRPr="00334522">
        <w:rPr>
          <w:sz w:val="24"/>
          <w:szCs w:val="24"/>
        </w:rPr>
        <w:t xml:space="preserve"> l’on peut retenir de cet exemple</w:t>
      </w:r>
      <w:r>
        <w:rPr>
          <w:sz w:val="24"/>
          <w:szCs w:val="24"/>
        </w:rPr>
        <w:t> :</w:t>
      </w:r>
      <w:r>
        <w:rPr>
          <w:sz w:val="24"/>
          <w:szCs w:val="24"/>
        </w:rPr>
        <w:br/>
        <w:t>l’EPLE, système vivant organisé selon les dispositifs réglementaires</w:t>
      </w:r>
      <w:r w:rsidR="001D272D">
        <w:rPr>
          <w:sz w:val="24"/>
          <w:szCs w:val="24"/>
        </w:rPr>
        <w:t>,</w:t>
      </w:r>
      <w:r>
        <w:rPr>
          <w:sz w:val="24"/>
          <w:szCs w:val="24"/>
        </w:rPr>
        <w:t xml:space="preserve"> a besoin d’un espace de souplesse</w:t>
      </w:r>
      <w:r w:rsidR="001D272D">
        <w:rPr>
          <w:sz w:val="24"/>
          <w:szCs w:val="24"/>
        </w:rPr>
        <w:t xml:space="preserve"> pour appréhender son évolution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Le conseil pédagogique</w:t>
      </w:r>
      <w:r w:rsidR="001D272D">
        <w:rPr>
          <w:sz w:val="24"/>
          <w:szCs w:val="24"/>
        </w:rPr>
        <w:t xml:space="preserve"> peut en constituer le cadre parce qu’il est celui qui se forme assez naturellement </w:t>
      </w:r>
      <w:r w:rsidR="001D272D">
        <w:rPr>
          <w:sz w:val="24"/>
          <w:szCs w:val="24"/>
        </w:rPr>
        <w:lastRenderedPageBreak/>
        <w:t>dans le fonctionnement d’un EPLE autour d’échanges et de réflexions.</w:t>
      </w:r>
      <w:r w:rsidR="001D272D">
        <w:rPr>
          <w:sz w:val="24"/>
          <w:szCs w:val="24"/>
        </w:rPr>
        <w:br/>
        <w:t>Il doit disposer d’informations capables</w:t>
      </w:r>
      <w:r w:rsidR="00511A0F">
        <w:rPr>
          <w:sz w:val="24"/>
          <w:szCs w:val="24"/>
        </w:rPr>
        <w:t xml:space="preserve"> de reconnaître des points sensibles ou spécifiques de l’EPLE et dégager des objectifs communs pouvant être reconnus par l’ensemble des personnels d’enseignement et d’éducation.</w:t>
      </w:r>
      <w:r w:rsidR="00511A0F">
        <w:rPr>
          <w:sz w:val="24"/>
          <w:szCs w:val="24"/>
        </w:rPr>
        <w:br/>
      </w:r>
      <w:r w:rsidR="00C01F8E" w:rsidRPr="003B5163">
        <w:rPr>
          <w:sz w:val="24"/>
          <w:szCs w:val="24"/>
          <w:u w:val="single"/>
        </w:rPr>
        <w:t>Pour être apprenante l’organisation doit avant tout montrer un état d’esprit au service d’un vrai projet</w:t>
      </w:r>
      <w:r w:rsidR="00C01F8E">
        <w:rPr>
          <w:sz w:val="24"/>
          <w:szCs w:val="24"/>
        </w:rPr>
        <w:t xml:space="preserve"> impliquant ses acteurs selon quelques principes :</w:t>
      </w:r>
      <w:r w:rsidR="00C01F8E">
        <w:rPr>
          <w:sz w:val="24"/>
          <w:szCs w:val="24"/>
        </w:rPr>
        <w:br/>
        <w:t>-S’apprendre les uns des autres</w:t>
      </w:r>
      <w:r w:rsidR="00C01F8E">
        <w:rPr>
          <w:sz w:val="24"/>
          <w:szCs w:val="24"/>
        </w:rPr>
        <w:br/>
        <w:t>-Faciliter la communication et l’expression</w:t>
      </w:r>
      <w:r w:rsidR="00C01F8E">
        <w:rPr>
          <w:sz w:val="24"/>
          <w:szCs w:val="24"/>
        </w:rPr>
        <w:br/>
        <w:t xml:space="preserve">-Activer une intelligence collective </w:t>
      </w:r>
      <w:r w:rsidR="00A26619">
        <w:rPr>
          <w:sz w:val="24"/>
          <w:szCs w:val="24"/>
        </w:rPr>
        <w:t>et d</w:t>
      </w:r>
      <w:r w:rsidR="00A26619" w:rsidRPr="00A26619">
        <w:rPr>
          <w:sz w:val="24"/>
          <w:szCs w:val="24"/>
        </w:rPr>
        <w:t>évelopper le goût de la « recherche appliquée ».</w:t>
      </w:r>
      <w:r w:rsidR="00C01F8E">
        <w:rPr>
          <w:sz w:val="24"/>
          <w:szCs w:val="24"/>
        </w:rPr>
        <w:br/>
        <w:t>-Contribuer à une adaptation permanente</w:t>
      </w:r>
      <w:r w:rsidR="00E015A1">
        <w:rPr>
          <w:sz w:val="24"/>
          <w:szCs w:val="24"/>
        </w:rPr>
        <w:t xml:space="preserve"> de son environnement.</w:t>
      </w:r>
      <w:bookmarkStart w:id="1" w:name="_Hlk505350633"/>
    </w:p>
    <w:bookmarkEnd w:id="1"/>
    <w:p w:rsidR="00B737F7" w:rsidRDefault="00CF2EFA">
      <w:pPr>
        <w:rPr>
          <w:sz w:val="24"/>
          <w:szCs w:val="24"/>
        </w:rPr>
      </w:pPr>
      <w:r w:rsidRPr="00CF2EFA">
        <w:rPr>
          <w:sz w:val="24"/>
          <w:szCs w:val="24"/>
          <w:u w:val="single"/>
        </w:rPr>
        <w:t>Le</w:t>
      </w:r>
      <w:r w:rsidR="004256DE" w:rsidRPr="00CF2EFA">
        <w:rPr>
          <w:sz w:val="24"/>
          <w:szCs w:val="24"/>
          <w:u w:val="single"/>
        </w:rPr>
        <w:t xml:space="preserve"> plan de l’organisation</w:t>
      </w:r>
      <w:r w:rsidRPr="00CF2EFA">
        <w:rPr>
          <w:sz w:val="24"/>
          <w:szCs w:val="24"/>
          <w:u w:val="single"/>
        </w:rPr>
        <w:t>.</w:t>
      </w:r>
      <w:r w:rsidRPr="00CF2EFA">
        <w:rPr>
          <w:sz w:val="24"/>
          <w:szCs w:val="24"/>
          <w:u w:val="single"/>
        </w:rPr>
        <w:br/>
      </w:r>
      <w:r w:rsidR="00E015A1">
        <w:rPr>
          <w:sz w:val="24"/>
          <w:szCs w:val="24"/>
        </w:rPr>
        <w:t xml:space="preserve"> le conseil</w:t>
      </w:r>
      <w:r w:rsidR="00A26619">
        <w:rPr>
          <w:sz w:val="24"/>
          <w:szCs w:val="24"/>
        </w:rPr>
        <w:t>,</w:t>
      </w:r>
      <w:r w:rsidR="004256DE">
        <w:rPr>
          <w:sz w:val="24"/>
          <w:szCs w:val="24"/>
        </w:rPr>
        <w:br/>
        <w:t xml:space="preserve"> </w:t>
      </w:r>
      <w:r w:rsidR="00E015A1">
        <w:rPr>
          <w:sz w:val="24"/>
          <w:szCs w:val="24"/>
        </w:rPr>
        <w:t>-</w:t>
      </w:r>
      <w:r w:rsidR="004256DE">
        <w:rPr>
          <w:sz w:val="24"/>
          <w:szCs w:val="24"/>
        </w:rPr>
        <w:t>propose un but explicite commun et validé ? (Conseil d’Administration via le Projet d’établissement ?) ou seulement porté à la connaissance du CA ?</w:t>
      </w:r>
      <w:r w:rsidR="004256DE">
        <w:rPr>
          <w:sz w:val="24"/>
          <w:szCs w:val="24"/>
        </w:rPr>
        <w:br/>
        <w:t xml:space="preserve"> </w:t>
      </w:r>
      <w:r w:rsidR="00E015A1">
        <w:rPr>
          <w:sz w:val="24"/>
          <w:szCs w:val="24"/>
        </w:rPr>
        <w:t>-</w:t>
      </w:r>
      <w:r w:rsidR="004256DE">
        <w:rPr>
          <w:sz w:val="24"/>
          <w:szCs w:val="24"/>
        </w:rPr>
        <w:t>définit l’atteinte avec un programme d’activités coordonnées.</w:t>
      </w:r>
      <w:r w:rsidR="004256DE">
        <w:rPr>
          <w:sz w:val="24"/>
          <w:szCs w:val="24"/>
        </w:rPr>
        <w:br/>
      </w:r>
      <w:r w:rsidR="00E015A1">
        <w:rPr>
          <w:sz w:val="24"/>
          <w:szCs w:val="24"/>
        </w:rPr>
        <w:t>-</w:t>
      </w:r>
      <w:r w:rsidR="004256DE">
        <w:rPr>
          <w:sz w:val="24"/>
          <w:szCs w:val="24"/>
        </w:rPr>
        <w:t xml:space="preserve"> fixe des étapes de communication et de régulation si nécessaire.</w:t>
      </w:r>
      <w:r w:rsidR="004256DE">
        <w:rPr>
          <w:sz w:val="24"/>
          <w:szCs w:val="24"/>
        </w:rPr>
        <w:br/>
      </w:r>
      <w:r w:rsidR="00E015A1">
        <w:rPr>
          <w:sz w:val="24"/>
          <w:szCs w:val="24"/>
        </w:rPr>
        <w:t>-</w:t>
      </w:r>
      <w:r w:rsidR="004256DE">
        <w:rPr>
          <w:sz w:val="24"/>
          <w:szCs w:val="24"/>
        </w:rPr>
        <w:t xml:space="preserve">coopte ponctuellement des partenaires </w:t>
      </w:r>
      <w:r w:rsidR="00B737F7">
        <w:rPr>
          <w:sz w:val="24"/>
          <w:szCs w:val="24"/>
        </w:rPr>
        <w:t>extérieurs pour enrichir ses activités le cas échéant.</w:t>
      </w:r>
      <w:r w:rsidR="00B737F7">
        <w:rPr>
          <w:sz w:val="24"/>
          <w:szCs w:val="24"/>
        </w:rPr>
        <w:br/>
      </w:r>
      <w:r w:rsidR="00E015A1">
        <w:rPr>
          <w:sz w:val="24"/>
          <w:szCs w:val="24"/>
        </w:rPr>
        <w:t>-</w:t>
      </w:r>
      <w:r w:rsidR="00B737F7">
        <w:rPr>
          <w:sz w:val="24"/>
          <w:szCs w:val="24"/>
        </w:rPr>
        <w:t>évalue son action et en émet une analyse critique.</w:t>
      </w:r>
      <w:r w:rsidR="00B737F7">
        <w:rPr>
          <w:sz w:val="24"/>
          <w:szCs w:val="24"/>
        </w:rPr>
        <w:br/>
      </w:r>
      <w:r w:rsidR="00E015A1">
        <w:rPr>
          <w:sz w:val="24"/>
          <w:szCs w:val="24"/>
        </w:rPr>
        <w:t>-</w:t>
      </w:r>
      <w:r w:rsidR="00B737F7">
        <w:rPr>
          <w:sz w:val="24"/>
          <w:szCs w:val="24"/>
        </w:rPr>
        <w:t>s’assure que les projets conçus sont transférables et met à disposition des bases de connaissance utiles.</w:t>
      </w:r>
      <w:r w:rsidR="00E015A1">
        <w:rPr>
          <w:sz w:val="24"/>
          <w:szCs w:val="24"/>
        </w:rPr>
        <w:br/>
        <w:t>-est capable de se renouveler ou agréger de nouveaux membres</w:t>
      </w:r>
      <w:r>
        <w:rPr>
          <w:sz w:val="24"/>
          <w:szCs w:val="24"/>
        </w:rPr>
        <w:t xml:space="preserve"> pour soutenir la motivation.</w:t>
      </w:r>
    </w:p>
    <w:p w:rsidR="00E015A1" w:rsidRPr="00CF2EFA" w:rsidRDefault="00CF2EFA">
      <w:pPr>
        <w:rPr>
          <w:sz w:val="24"/>
          <w:szCs w:val="24"/>
          <w:u w:val="single"/>
        </w:rPr>
      </w:pPr>
      <w:r w:rsidRPr="00CF2EFA">
        <w:rPr>
          <w:sz w:val="24"/>
          <w:szCs w:val="24"/>
          <w:u w:val="single"/>
        </w:rPr>
        <w:t>Conclusion</w:t>
      </w:r>
      <w:r>
        <w:rPr>
          <w:sz w:val="24"/>
          <w:szCs w:val="24"/>
          <w:u w:val="single"/>
        </w:rPr>
        <w:br/>
      </w:r>
      <w:r w:rsidR="00B737F7">
        <w:rPr>
          <w:sz w:val="24"/>
          <w:szCs w:val="24"/>
        </w:rPr>
        <w:t xml:space="preserve">Les points cruciaux de la réussite d’une telle entreprise </w:t>
      </w:r>
      <w:r>
        <w:rPr>
          <w:sz w:val="24"/>
          <w:szCs w:val="24"/>
        </w:rPr>
        <w:t>de « </w:t>
      </w:r>
      <w:r w:rsidRPr="00CF2EFA">
        <w:rPr>
          <w:i/>
          <w:sz w:val="24"/>
          <w:szCs w:val="24"/>
        </w:rPr>
        <w:t>l’</w:t>
      </w:r>
      <w:r>
        <w:rPr>
          <w:i/>
          <w:sz w:val="24"/>
          <w:szCs w:val="24"/>
        </w:rPr>
        <w:t xml:space="preserve">Organisation Apprenante » </w:t>
      </w:r>
      <w:r w:rsidR="00B737F7" w:rsidRPr="00CF2EFA">
        <w:rPr>
          <w:sz w:val="24"/>
          <w:szCs w:val="24"/>
        </w:rPr>
        <w:t>sont</w:t>
      </w:r>
      <w:r w:rsidR="00B737F7">
        <w:rPr>
          <w:sz w:val="24"/>
          <w:szCs w:val="24"/>
        </w:rPr>
        <w:t xml:space="preserve"> ceux de la communication et de la</w:t>
      </w:r>
      <w:r w:rsidR="00E015A1">
        <w:rPr>
          <w:sz w:val="24"/>
          <w:szCs w:val="24"/>
        </w:rPr>
        <w:t xml:space="preserve"> </w:t>
      </w:r>
      <w:r w:rsidR="00B737F7">
        <w:rPr>
          <w:sz w:val="24"/>
          <w:szCs w:val="24"/>
        </w:rPr>
        <w:t>reconnaissance par les p</w:t>
      </w:r>
      <w:r w:rsidR="00E015A1">
        <w:rPr>
          <w:sz w:val="24"/>
          <w:szCs w:val="24"/>
        </w:rPr>
        <w:t>air</w:t>
      </w:r>
      <w:r w:rsidR="00B737F7">
        <w:rPr>
          <w:sz w:val="24"/>
          <w:szCs w:val="24"/>
        </w:rPr>
        <w:t>s</w:t>
      </w:r>
      <w:r w:rsidR="00E015A1">
        <w:rPr>
          <w:sz w:val="24"/>
          <w:szCs w:val="24"/>
        </w:rPr>
        <w:t>.</w:t>
      </w:r>
      <w:r w:rsidR="00755F3D">
        <w:rPr>
          <w:sz w:val="24"/>
          <w:szCs w:val="24"/>
        </w:rPr>
        <w:t xml:space="preserve"> S</w:t>
      </w:r>
      <w:r w:rsidR="009D25A2">
        <w:rPr>
          <w:sz w:val="24"/>
          <w:szCs w:val="24"/>
        </w:rPr>
        <w:t>es</w:t>
      </w:r>
      <w:r w:rsidR="00755F3D">
        <w:rPr>
          <w:sz w:val="24"/>
          <w:szCs w:val="24"/>
        </w:rPr>
        <w:t xml:space="preserve"> approche</w:t>
      </w:r>
      <w:r w:rsidR="009D25A2">
        <w:rPr>
          <w:sz w:val="24"/>
          <w:szCs w:val="24"/>
        </w:rPr>
        <w:t>s</w:t>
      </w:r>
      <w:r w:rsidR="00C977C8">
        <w:rPr>
          <w:sz w:val="24"/>
          <w:szCs w:val="24"/>
        </w:rPr>
        <w:t>,</w:t>
      </w:r>
      <w:r w:rsidR="00755F3D">
        <w:rPr>
          <w:sz w:val="24"/>
          <w:szCs w:val="24"/>
        </w:rPr>
        <w:t xml:space="preserve"> humaine </w:t>
      </w:r>
      <w:r w:rsidR="009D25A2">
        <w:rPr>
          <w:sz w:val="24"/>
          <w:szCs w:val="24"/>
        </w:rPr>
        <w:t>et « corporatiste »</w:t>
      </w:r>
      <w:r w:rsidR="00C977C8">
        <w:rPr>
          <w:sz w:val="24"/>
          <w:szCs w:val="24"/>
        </w:rPr>
        <w:t>,</w:t>
      </w:r>
      <w:r w:rsidR="009D25A2">
        <w:rPr>
          <w:sz w:val="24"/>
          <w:szCs w:val="24"/>
        </w:rPr>
        <w:t xml:space="preserve"> peuvent</w:t>
      </w:r>
      <w:r w:rsidR="009D25A2">
        <w:rPr>
          <w:sz w:val="24"/>
          <w:szCs w:val="24"/>
        </w:rPr>
        <w:br/>
        <w:t>être séduisantes pour tout enseignant, quelle que soit son expérience.</w:t>
      </w:r>
    </w:p>
    <w:p w:rsidR="001E0434" w:rsidRPr="004256DE" w:rsidRDefault="00A26619">
      <w:pPr>
        <w:rPr>
          <w:sz w:val="24"/>
          <w:szCs w:val="24"/>
        </w:rPr>
      </w:pPr>
      <w:r>
        <w:rPr>
          <w:sz w:val="24"/>
          <w:szCs w:val="24"/>
        </w:rPr>
        <w:t xml:space="preserve">On peut espérer de cette innovation, l’évolution, </w:t>
      </w:r>
      <w:r w:rsidRPr="003F3F04">
        <w:rPr>
          <w:sz w:val="24"/>
          <w:szCs w:val="24"/>
          <w:u w:val="single"/>
        </w:rPr>
        <w:t>par</w:t>
      </w:r>
      <w:r w:rsidR="003F3F04">
        <w:rPr>
          <w:sz w:val="24"/>
          <w:szCs w:val="24"/>
          <w:u w:val="single"/>
        </w:rPr>
        <w:t xml:space="preserve"> </w:t>
      </w:r>
      <w:r w:rsidRPr="003F3F04">
        <w:rPr>
          <w:sz w:val="24"/>
          <w:szCs w:val="24"/>
          <w:u w:val="single"/>
        </w:rPr>
        <w:t>la</w:t>
      </w:r>
      <w:r w:rsidR="003F3F04">
        <w:rPr>
          <w:sz w:val="24"/>
          <w:szCs w:val="24"/>
          <w:u w:val="single"/>
        </w:rPr>
        <w:t xml:space="preserve"> </w:t>
      </w:r>
      <w:r w:rsidRPr="003F3F04">
        <w:rPr>
          <w:sz w:val="24"/>
          <w:szCs w:val="24"/>
          <w:u w:val="single"/>
        </w:rPr>
        <w:t>base</w:t>
      </w:r>
      <w:r>
        <w:rPr>
          <w:sz w:val="24"/>
          <w:szCs w:val="24"/>
        </w:rPr>
        <w:t>, des pratiques pédagogiques en général</w:t>
      </w:r>
      <w:r w:rsidR="003B5163">
        <w:rPr>
          <w:sz w:val="24"/>
          <w:szCs w:val="24"/>
        </w:rPr>
        <w:t>, un suivi, u</w:t>
      </w:r>
      <w:r>
        <w:rPr>
          <w:sz w:val="24"/>
          <w:szCs w:val="24"/>
        </w:rPr>
        <w:t>ne reconnaissance et une valorisation acadé</w:t>
      </w:r>
      <w:r w:rsidR="003B5163">
        <w:rPr>
          <w:sz w:val="24"/>
          <w:szCs w:val="24"/>
        </w:rPr>
        <w:t>miques</w:t>
      </w:r>
      <w:r>
        <w:rPr>
          <w:sz w:val="24"/>
          <w:szCs w:val="24"/>
        </w:rPr>
        <w:t>.</w:t>
      </w:r>
      <w:r w:rsidR="003F3F04">
        <w:rPr>
          <w:sz w:val="24"/>
          <w:szCs w:val="24"/>
        </w:rPr>
        <w:br/>
        <w:t>Enfin, l</w:t>
      </w:r>
      <w:r>
        <w:rPr>
          <w:sz w:val="24"/>
          <w:szCs w:val="24"/>
        </w:rPr>
        <w:t>es centres de formation des maîtres auraient un vrai intérêt à s</w:t>
      </w:r>
      <w:r w:rsidR="009D25A2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9D25A2">
        <w:rPr>
          <w:sz w:val="24"/>
          <w:szCs w:val="24"/>
        </w:rPr>
        <w:t>rapprocher de cette innovation</w:t>
      </w:r>
      <w:r w:rsidR="00CF2EFA">
        <w:rPr>
          <w:sz w:val="24"/>
          <w:szCs w:val="24"/>
        </w:rPr>
        <w:t>, et peut-être vérifier le concept de « s’apprendre les uns des autres ».</w:t>
      </w:r>
      <w:r w:rsidR="00012F9B" w:rsidRPr="004256DE">
        <w:rPr>
          <w:sz w:val="24"/>
          <w:szCs w:val="24"/>
        </w:rPr>
        <w:br/>
      </w:r>
      <w:r w:rsidR="00101BAD" w:rsidRPr="004256DE">
        <w:rPr>
          <w:sz w:val="24"/>
          <w:szCs w:val="24"/>
        </w:rPr>
        <w:br/>
      </w:r>
      <w:r w:rsidR="003F3F04">
        <w:rPr>
          <w:sz w:val="24"/>
          <w:szCs w:val="24"/>
        </w:rPr>
        <w:t xml:space="preserve">                                                                                                                   Michèle Le Bourg,      </w:t>
      </w:r>
      <w:r w:rsidR="003F3F04">
        <w:rPr>
          <w:sz w:val="24"/>
          <w:szCs w:val="24"/>
        </w:rPr>
        <w:br/>
        <w:t xml:space="preserve">                                                                                                                   Proviseur Honoraire et Administrateur </w:t>
      </w:r>
      <w:r w:rsidR="003A7339" w:rsidRPr="004256DE">
        <w:rPr>
          <w:sz w:val="24"/>
          <w:szCs w:val="24"/>
        </w:rPr>
        <w:br/>
      </w:r>
      <w:r w:rsidR="003F3F04">
        <w:rPr>
          <w:sz w:val="24"/>
          <w:szCs w:val="24"/>
        </w:rPr>
        <w:t xml:space="preserve">                                                                                                                    Territorial hors cadre.</w:t>
      </w:r>
      <w:r w:rsidR="007D3E5B" w:rsidRPr="004256DE">
        <w:rPr>
          <w:sz w:val="24"/>
          <w:szCs w:val="24"/>
        </w:rPr>
        <w:br/>
      </w:r>
    </w:p>
    <w:p w:rsidR="002C161E" w:rsidRDefault="00DB2E9F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B2E9F">
        <w:rPr>
          <w:sz w:val="24"/>
          <w:szCs w:val="24"/>
          <w:u w:val="single"/>
        </w:rPr>
        <w:br/>
      </w:r>
      <w:r w:rsidR="00873057" w:rsidRPr="00DB2E9F">
        <w:rPr>
          <w:sz w:val="24"/>
          <w:szCs w:val="24"/>
          <w:u w:val="single"/>
        </w:rPr>
        <w:br/>
      </w:r>
    </w:p>
    <w:p w:rsidR="00873057" w:rsidRPr="002C161E" w:rsidRDefault="00873057">
      <w:pPr>
        <w:rPr>
          <w:sz w:val="24"/>
          <w:szCs w:val="24"/>
        </w:rPr>
      </w:pPr>
    </w:p>
    <w:sectPr w:rsidR="00873057" w:rsidRPr="002C161E" w:rsidSect="002C161E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917" w:rsidRDefault="00D47917" w:rsidP="00D3396E">
      <w:pPr>
        <w:spacing w:after="0" w:line="240" w:lineRule="auto"/>
      </w:pPr>
      <w:r>
        <w:separator/>
      </w:r>
    </w:p>
  </w:endnote>
  <w:endnote w:type="continuationSeparator" w:id="0">
    <w:p w:rsidR="00D47917" w:rsidRDefault="00D47917" w:rsidP="00D33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0665905"/>
      <w:docPartObj>
        <w:docPartGallery w:val="Page Numbers (Bottom of Page)"/>
        <w:docPartUnique/>
      </w:docPartObj>
    </w:sdtPr>
    <w:sdtEndPr/>
    <w:sdtContent>
      <w:p w:rsidR="00D3396E" w:rsidRDefault="00D3396E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10266680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3396E" w:rsidRDefault="00D3396E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A17E2" w:rsidRPr="00EA17E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" o:allowincell="f" adj="14135" strokecolor="gray" strokeweight=".25pt">
                  <v:textbox>
                    <w:txbxContent>
                      <w:p w:rsidR="00D3396E" w:rsidRDefault="00D3396E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A17E2" w:rsidRPr="00EA17E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917" w:rsidRDefault="00D47917" w:rsidP="00D3396E">
      <w:pPr>
        <w:spacing w:after="0" w:line="240" w:lineRule="auto"/>
      </w:pPr>
      <w:r>
        <w:separator/>
      </w:r>
    </w:p>
  </w:footnote>
  <w:footnote w:type="continuationSeparator" w:id="0">
    <w:p w:rsidR="00D47917" w:rsidRDefault="00D47917" w:rsidP="00D339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61E"/>
    <w:rsid w:val="00012F9B"/>
    <w:rsid w:val="0002513A"/>
    <w:rsid w:val="00101BAD"/>
    <w:rsid w:val="001D272D"/>
    <w:rsid w:val="001E0434"/>
    <w:rsid w:val="002C161E"/>
    <w:rsid w:val="00334522"/>
    <w:rsid w:val="003869E0"/>
    <w:rsid w:val="003A7339"/>
    <w:rsid w:val="003B5163"/>
    <w:rsid w:val="003F3F04"/>
    <w:rsid w:val="004256DE"/>
    <w:rsid w:val="00511A0F"/>
    <w:rsid w:val="00515E5D"/>
    <w:rsid w:val="00572C72"/>
    <w:rsid w:val="0066088A"/>
    <w:rsid w:val="006A0720"/>
    <w:rsid w:val="007124B4"/>
    <w:rsid w:val="00716E82"/>
    <w:rsid w:val="00753369"/>
    <w:rsid w:val="00755F3D"/>
    <w:rsid w:val="007D3E5B"/>
    <w:rsid w:val="00873057"/>
    <w:rsid w:val="009240BB"/>
    <w:rsid w:val="0099494C"/>
    <w:rsid w:val="009D25A2"/>
    <w:rsid w:val="00A26619"/>
    <w:rsid w:val="00B737F7"/>
    <w:rsid w:val="00C01F8E"/>
    <w:rsid w:val="00C977C8"/>
    <w:rsid w:val="00CF2EFA"/>
    <w:rsid w:val="00D3396E"/>
    <w:rsid w:val="00D47917"/>
    <w:rsid w:val="00DB2E9F"/>
    <w:rsid w:val="00E015A1"/>
    <w:rsid w:val="00EA17E2"/>
    <w:rsid w:val="00EF55DA"/>
    <w:rsid w:val="00FB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91E7C"/>
  <w15:chartTrackingRefBased/>
  <w15:docId w15:val="{BA4D230D-DEAD-4958-B19F-23A02599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3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396E"/>
  </w:style>
  <w:style w:type="paragraph" w:styleId="Pieddepage">
    <w:name w:val="footer"/>
    <w:basedOn w:val="Normal"/>
    <w:link w:val="PieddepageCar"/>
    <w:uiPriority w:val="99"/>
    <w:unhideWhenUsed/>
    <w:rsid w:val="00D33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879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Le Bourg</dc:creator>
  <cp:keywords/>
  <dc:description/>
  <cp:lastModifiedBy>Michele Le Bourg</cp:lastModifiedBy>
  <cp:revision>13</cp:revision>
  <dcterms:created xsi:type="dcterms:W3CDTF">2018-02-01T14:04:00Z</dcterms:created>
  <dcterms:modified xsi:type="dcterms:W3CDTF">2018-02-03T09:48:00Z</dcterms:modified>
</cp:coreProperties>
</file>